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1D6C" w14:textId="77777777" w:rsidR="00DB21BB" w:rsidRPr="00D8158E" w:rsidRDefault="00DB21BB" w:rsidP="005A339E">
      <w:pPr>
        <w:pStyle w:val="font7"/>
        <w:spacing w:before="0" w:beforeAutospacing="0" w:after="0" w:afterAutospacing="0"/>
        <w:rPr>
          <w:sz w:val="28"/>
          <w:szCs w:val="28"/>
        </w:rPr>
      </w:pPr>
      <w:r w:rsidRPr="00D8158E">
        <w:rPr>
          <w:sz w:val="28"/>
          <w:szCs w:val="28"/>
        </w:rPr>
        <w:t>To help families understand what the financial cost will be for therapy services, we suggest families contact their insurance provider. The following questions and information can be used to guide your call:</w:t>
      </w:r>
    </w:p>
    <w:p w14:paraId="0DAD2C56" w14:textId="77777777" w:rsidR="00D8158E" w:rsidRDefault="00D8158E" w:rsidP="005A339E">
      <w:pPr>
        <w:pStyle w:val="font7"/>
        <w:spacing w:before="0" w:beforeAutospacing="0" w:after="0" w:afterAutospacing="0"/>
      </w:pPr>
    </w:p>
    <w:p w14:paraId="332C90BA" w14:textId="3B71894D" w:rsidR="00DB21BB" w:rsidRPr="00675E38" w:rsidRDefault="00DB21BB" w:rsidP="005A339E">
      <w:pPr>
        <w:pStyle w:val="font7"/>
        <w:spacing w:before="0" w:beforeAutospacing="0" w:after="0" w:afterAutospacing="0"/>
      </w:pPr>
      <w:r w:rsidRPr="00675E38">
        <w:t>1. Does my child's insurance plan provide coverage for physical, occupational, and/or speech therapy services? YES / NO</w:t>
      </w:r>
    </w:p>
    <w:p w14:paraId="4FB8F6E7" w14:textId="77777777" w:rsidR="00DB21BB" w:rsidRPr="005A339E" w:rsidRDefault="00DB21BB" w:rsidP="00675E38">
      <w:pPr>
        <w:pStyle w:val="font7"/>
        <w:spacing w:before="0" w:beforeAutospacing="0" w:after="0" w:afterAutospacing="0"/>
        <w:jc w:val="center"/>
        <w:rPr>
          <w:i/>
          <w:iCs/>
          <w:sz w:val="22"/>
          <w:szCs w:val="22"/>
        </w:rPr>
      </w:pPr>
      <w:r w:rsidRPr="005A339E">
        <w:rPr>
          <w:i/>
          <w:iCs/>
          <w:sz w:val="22"/>
          <w:szCs w:val="22"/>
        </w:rPr>
        <w:t>Common CPT (billing) codes for treatment</w:t>
      </w:r>
    </w:p>
    <w:p w14:paraId="05E4D2C4" w14:textId="77777777" w:rsidR="00DB21BB" w:rsidRPr="005A339E" w:rsidRDefault="00DB21BB" w:rsidP="00675E38">
      <w:pPr>
        <w:pStyle w:val="font7"/>
        <w:spacing w:before="0" w:beforeAutospacing="0" w:after="0" w:afterAutospacing="0"/>
        <w:jc w:val="center"/>
        <w:rPr>
          <w:i/>
          <w:iCs/>
          <w:sz w:val="22"/>
          <w:szCs w:val="22"/>
        </w:rPr>
      </w:pPr>
      <w:r w:rsidRPr="005A339E">
        <w:rPr>
          <w:i/>
          <w:iCs/>
          <w:sz w:val="22"/>
          <w:szCs w:val="22"/>
        </w:rPr>
        <w:t xml:space="preserve">speech therapy </w:t>
      </w:r>
      <w:proofErr w:type="spellStart"/>
      <w:r w:rsidRPr="005A339E">
        <w:rPr>
          <w:i/>
          <w:iCs/>
          <w:sz w:val="22"/>
          <w:szCs w:val="22"/>
        </w:rPr>
        <w:t>cpt</w:t>
      </w:r>
      <w:proofErr w:type="spellEnd"/>
      <w:r w:rsidRPr="005A339E">
        <w:rPr>
          <w:i/>
          <w:iCs/>
          <w:sz w:val="22"/>
          <w:szCs w:val="22"/>
        </w:rPr>
        <w:t xml:space="preserve"> code: 92507</w:t>
      </w:r>
    </w:p>
    <w:p w14:paraId="36764A53" w14:textId="77777777" w:rsidR="00DB21BB" w:rsidRPr="005A339E" w:rsidRDefault="00DB21BB" w:rsidP="00675E38">
      <w:pPr>
        <w:pStyle w:val="font7"/>
        <w:spacing w:before="0" w:beforeAutospacing="0" w:after="0" w:afterAutospacing="0"/>
        <w:jc w:val="center"/>
        <w:rPr>
          <w:i/>
          <w:iCs/>
          <w:sz w:val="22"/>
          <w:szCs w:val="22"/>
        </w:rPr>
      </w:pPr>
      <w:r w:rsidRPr="005A339E">
        <w:rPr>
          <w:i/>
          <w:iCs/>
          <w:sz w:val="22"/>
          <w:szCs w:val="22"/>
        </w:rPr>
        <w:t xml:space="preserve">physical therapy </w:t>
      </w:r>
      <w:proofErr w:type="spellStart"/>
      <w:r w:rsidRPr="005A339E">
        <w:rPr>
          <w:i/>
          <w:iCs/>
          <w:sz w:val="22"/>
          <w:szCs w:val="22"/>
        </w:rPr>
        <w:t>cpt</w:t>
      </w:r>
      <w:proofErr w:type="spellEnd"/>
      <w:r w:rsidRPr="005A339E">
        <w:rPr>
          <w:i/>
          <w:iCs/>
          <w:sz w:val="22"/>
          <w:szCs w:val="22"/>
        </w:rPr>
        <w:t xml:space="preserve"> code: 97110</w:t>
      </w:r>
    </w:p>
    <w:p w14:paraId="5523EF9C" w14:textId="77777777" w:rsidR="005A339E" w:rsidRPr="005A339E" w:rsidRDefault="00DB21BB" w:rsidP="005A339E">
      <w:pPr>
        <w:pStyle w:val="font7"/>
        <w:spacing w:before="0" w:beforeAutospacing="0" w:after="0" w:afterAutospacing="0"/>
        <w:jc w:val="center"/>
        <w:rPr>
          <w:i/>
          <w:iCs/>
          <w:sz w:val="22"/>
          <w:szCs w:val="22"/>
        </w:rPr>
      </w:pPr>
      <w:r w:rsidRPr="005A339E">
        <w:rPr>
          <w:i/>
          <w:iCs/>
          <w:sz w:val="22"/>
          <w:szCs w:val="22"/>
        </w:rPr>
        <w:t xml:space="preserve">occupational therapy </w:t>
      </w:r>
      <w:proofErr w:type="spellStart"/>
      <w:r w:rsidRPr="005A339E">
        <w:rPr>
          <w:i/>
          <w:iCs/>
          <w:sz w:val="22"/>
          <w:szCs w:val="22"/>
        </w:rPr>
        <w:t>cpt</w:t>
      </w:r>
      <w:proofErr w:type="spellEnd"/>
      <w:r w:rsidRPr="005A339E">
        <w:rPr>
          <w:i/>
          <w:iCs/>
          <w:sz w:val="22"/>
          <w:szCs w:val="22"/>
        </w:rPr>
        <w:t xml:space="preserve"> code: 97530</w:t>
      </w:r>
    </w:p>
    <w:p w14:paraId="65110F40" w14:textId="77777777" w:rsidR="005A339E" w:rsidRDefault="005A339E" w:rsidP="005A339E">
      <w:pPr>
        <w:pStyle w:val="font7"/>
        <w:spacing w:before="0" w:beforeAutospacing="0" w:after="0" w:afterAutospacing="0"/>
        <w:jc w:val="center"/>
        <w:rPr>
          <w:i/>
          <w:iCs/>
          <w:sz w:val="22"/>
          <w:szCs w:val="22"/>
        </w:rPr>
      </w:pPr>
    </w:p>
    <w:p w14:paraId="5F905286" w14:textId="021119A2" w:rsidR="005A339E" w:rsidRPr="005A339E" w:rsidRDefault="005A339E" w:rsidP="005A339E">
      <w:pPr>
        <w:pStyle w:val="font7"/>
        <w:spacing w:before="0" w:beforeAutospacing="0" w:after="0" w:afterAutospacing="0"/>
        <w:jc w:val="center"/>
        <w:rPr>
          <w:i/>
          <w:iCs/>
          <w:sz w:val="22"/>
          <w:szCs w:val="22"/>
        </w:rPr>
      </w:pPr>
      <w:r w:rsidRPr="005A339E">
        <w:rPr>
          <w:i/>
          <w:iCs/>
          <w:sz w:val="22"/>
          <w:szCs w:val="22"/>
        </w:rPr>
        <w:t>Common diagnosis codes</w:t>
      </w:r>
      <w:r w:rsidRPr="005A339E">
        <w:rPr>
          <w:i/>
          <w:iCs/>
          <w:sz w:val="22"/>
          <w:szCs w:val="22"/>
        </w:rPr>
        <w:t xml:space="preserve"> for therapy</w:t>
      </w:r>
    </w:p>
    <w:p w14:paraId="40A314F7" w14:textId="77777777" w:rsidR="005A339E" w:rsidRPr="005A339E" w:rsidRDefault="005A339E" w:rsidP="005A339E">
      <w:pPr>
        <w:pStyle w:val="font7"/>
        <w:spacing w:before="0" w:beforeAutospacing="0" w:after="0" w:afterAutospacing="0"/>
        <w:jc w:val="center"/>
        <w:rPr>
          <w:i/>
          <w:iCs/>
          <w:sz w:val="22"/>
          <w:szCs w:val="22"/>
        </w:rPr>
      </w:pPr>
      <w:r w:rsidRPr="005A339E">
        <w:rPr>
          <w:i/>
          <w:iCs/>
          <w:sz w:val="22"/>
          <w:szCs w:val="22"/>
        </w:rPr>
        <w:t>Occupational therapy (F82)</w:t>
      </w:r>
    </w:p>
    <w:p w14:paraId="265E1324" w14:textId="5A82FB51" w:rsidR="005A339E" w:rsidRPr="005A339E" w:rsidRDefault="005A339E" w:rsidP="005A339E">
      <w:pPr>
        <w:pStyle w:val="font7"/>
        <w:spacing w:before="0" w:beforeAutospacing="0" w:after="0" w:afterAutospacing="0"/>
        <w:jc w:val="center"/>
        <w:rPr>
          <w:i/>
          <w:iCs/>
          <w:sz w:val="22"/>
          <w:szCs w:val="22"/>
        </w:rPr>
      </w:pPr>
      <w:r w:rsidRPr="005A339E">
        <w:rPr>
          <w:i/>
          <w:iCs/>
          <w:sz w:val="22"/>
          <w:szCs w:val="22"/>
        </w:rPr>
        <w:t>Physical Therapy (M62</w:t>
      </w:r>
      <w:r>
        <w:rPr>
          <w:i/>
          <w:iCs/>
          <w:sz w:val="22"/>
          <w:szCs w:val="22"/>
        </w:rPr>
        <w:t>.</w:t>
      </w:r>
      <w:r w:rsidRPr="005A339E">
        <w:rPr>
          <w:i/>
          <w:iCs/>
          <w:sz w:val="22"/>
          <w:szCs w:val="22"/>
        </w:rPr>
        <w:t>81)</w:t>
      </w:r>
    </w:p>
    <w:p w14:paraId="49714959" w14:textId="2E6D0BAD" w:rsidR="005A339E" w:rsidRPr="005A339E" w:rsidRDefault="005A339E" w:rsidP="005A339E">
      <w:pPr>
        <w:pStyle w:val="font7"/>
        <w:spacing w:before="0" w:beforeAutospacing="0" w:after="0" w:afterAutospacing="0"/>
        <w:jc w:val="center"/>
        <w:rPr>
          <w:i/>
          <w:iCs/>
          <w:sz w:val="22"/>
          <w:szCs w:val="22"/>
        </w:rPr>
      </w:pPr>
      <w:r w:rsidRPr="005A339E">
        <w:rPr>
          <w:i/>
          <w:iCs/>
          <w:sz w:val="22"/>
          <w:szCs w:val="22"/>
        </w:rPr>
        <w:t xml:space="preserve"> Speech Therapy (F80.2, F80.0) </w:t>
      </w:r>
    </w:p>
    <w:p w14:paraId="7D9E7046" w14:textId="77777777" w:rsidR="00DB21BB" w:rsidRPr="00675E38" w:rsidRDefault="00DB21BB" w:rsidP="00675E38">
      <w:pPr>
        <w:pStyle w:val="font7"/>
        <w:spacing w:before="0" w:beforeAutospacing="0" w:after="0" w:afterAutospacing="0" w:line="432" w:lineRule="atLeast"/>
      </w:pPr>
      <w:r w:rsidRPr="00675E38">
        <w:t>2. Is habilitative therapy covered by my plan?  YES / NO</w:t>
      </w:r>
    </w:p>
    <w:p w14:paraId="42463952" w14:textId="4A97C3B5" w:rsidR="00DB21BB" w:rsidRPr="00675E38" w:rsidRDefault="00DB21BB" w:rsidP="005A339E">
      <w:pPr>
        <w:pStyle w:val="font7"/>
        <w:spacing w:before="0" w:beforeAutospacing="0" w:after="0" w:afterAutospacing="0"/>
        <w:jc w:val="center"/>
      </w:pPr>
      <w:r w:rsidRPr="005A339E">
        <w:rPr>
          <w:i/>
          <w:iCs/>
          <w:sz w:val="22"/>
          <w:szCs w:val="22"/>
        </w:rPr>
        <w:t>Habilitative therapy is a term used to describe therapy that is performed to gain new skills, not recover skills lost due to an accident, injury, and/or illness</w:t>
      </w:r>
      <w:r w:rsidRPr="00675E38">
        <w:rPr>
          <w:i/>
          <w:iCs/>
        </w:rPr>
        <w:t>.</w:t>
      </w:r>
    </w:p>
    <w:p w14:paraId="07D83A7F" w14:textId="0D48C48D" w:rsidR="00675E38" w:rsidRDefault="00DB21BB" w:rsidP="00675E38">
      <w:pPr>
        <w:pStyle w:val="font7"/>
        <w:spacing w:before="0" w:beforeAutospacing="0" w:after="0" w:afterAutospacing="0" w:line="432" w:lineRule="atLeast"/>
      </w:pPr>
      <w:r w:rsidRPr="00675E38">
        <w:t>3. Are there any exclusions for NOT covering services due to a specific diagnosis, or age? </w:t>
      </w:r>
      <w:r w:rsidR="00675E38">
        <w:t xml:space="preserve"> </w:t>
      </w:r>
      <w:r w:rsidRPr="00675E38">
        <w:t>YES / NO</w:t>
      </w:r>
      <w:r w:rsidR="00675E38">
        <w:t xml:space="preserve">  </w:t>
      </w:r>
    </w:p>
    <w:p w14:paraId="01D7DC39" w14:textId="22E35FA0" w:rsidR="00DB21BB" w:rsidRPr="00675E38" w:rsidRDefault="00DB21BB" w:rsidP="00675E38">
      <w:pPr>
        <w:pStyle w:val="font7"/>
        <w:spacing w:before="0" w:beforeAutospacing="0" w:after="0" w:afterAutospacing="0" w:line="432" w:lineRule="atLeast"/>
        <w:ind w:left="720"/>
      </w:pPr>
      <w:proofErr w:type="gramStart"/>
      <w:r w:rsidRPr="00D8158E">
        <w:rPr>
          <w:sz w:val="22"/>
          <w:szCs w:val="22"/>
        </w:rPr>
        <w:t>Explain:</w:t>
      </w:r>
      <w:r w:rsidRPr="00675E38">
        <w:t>_</w:t>
      </w:r>
      <w:proofErr w:type="gramEnd"/>
      <w:r w:rsidRPr="00675E38">
        <w:t>_____________________________________________________</w:t>
      </w:r>
    </w:p>
    <w:p w14:paraId="3A8B4BB9" w14:textId="77777777" w:rsidR="00DB21BB" w:rsidRPr="00675E38" w:rsidRDefault="00DB21BB" w:rsidP="00675E38">
      <w:pPr>
        <w:pStyle w:val="font7"/>
        <w:spacing w:before="0" w:beforeAutospacing="0" w:after="0" w:afterAutospacing="0" w:line="432" w:lineRule="atLeast"/>
      </w:pPr>
      <w:r w:rsidRPr="00675E38">
        <w:t>4. Do I need to meet my deductible before insurance will begin to pay for therapy services?  YES / NO</w:t>
      </w:r>
    </w:p>
    <w:p w14:paraId="0CE4C8C2" w14:textId="77777777" w:rsidR="00DB21BB" w:rsidRPr="00675E38" w:rsidRDefault="00DB21BB" w:rsidP="00675E38">
      <w:pPr>
        <w:pStyle w:val="font7"/>
        <w:spacing w:before="0" w:beforeAutospacing="0" w:after="0" w:afterAutospacing="0" w:line="432" w:lineRule="atLeast"/>
        <w:ind w:left="605"/>
      </w:pPr>
      <w:r w:rsidRPr="00675E38">
        <w:t>-If yes, what is the deductible for the year? __________________________</w:t>
      </w:r>
    </w:p>
    <w:p w14:paraId="3FF67811" w14:textId="77777777" w:rsidR="00DB21BB" w:rsidRPr="00675E38" w:rsidRDefault="00DB21BB" w:rsidP="00675E38">
      <w:pPr>
        <w:pStyle w:val="font7"/>
        <w:spacing w:before="0" w:beforeAutospacing="0" w:after="0" w:afterAutospacing="0" w:line="432" w:lineRule="atLeast"/>
        <w:ind w:left="605"/>
      </w:pPr>
      <w:r w:rsidRPr="00675E38">
        <w:t>-How much is left before I hit the deductible? _______________________</w:t>
      </w:r>
    </w:p>
    <w:p w14:paraId="6D6909DA" w14:textId="77777777" w:rsidR="00DB21BB" w:rsidRPr="00675E38" w:rsidRDefault="00DB21BB" w:rsidP="00675E38">
      <w:pPr>
        <w:pStyle w:val="font7"/>
        <w:spacing w:before="0" w:beforeAutospacing="0" w:after="0" w:afterAutospacing="0" w:line="432" w:lineRule="atLeast"/>
        <w:ind w:left="605"/>
      </w:pPr>
      <w:r w:rsidRPr="00675E38">
        <w:t>-When does my deductible reset? ________________________________</w:t>
      </w:r>
    </w:p>
    <w:p w14:paraId="71ABDCB0" w14:textId="77777777" w:rsidR="00DB21BB" w:rsidRPr="00675E38" w:rsidRDefault="00DB21BB" w:rsidP="00675E38">
      <w:pPr>
        <w:pStyle w:val="font7"/>
        <w:spacing w:before="0" w:beforeAutospacing="0" w:after="0" w:afterAutospacing="0" w:line="432" w:lineRule="atLeast"/>
      </w:pPr>
      <w:r w:rsidRPr="00675E38">
        <w:t>5. If the services are covered and insurance begins to pay, what is my "patient responsibility"?</w:t>
      </w:r>
    </w:p>
    <w:p w14:paraId="693E4CBD" w14:textId="08C9C62C" w:rsidR="00DB21BB" w:rsidRPr="00675E38" w:rsidRDefault="00DB21BB" w:rsidP="00D8158E">
      <w:pPr>
        <w:pStyle w:val="font7"/>
        <w:spacing w:before="0" w:beforeAutospacing="0" w:after="0" w:afterAutospacing="0" w:line="432" w:lineRule="atLeast"/>
        <w:jc w:val="center"/>
      </w:pPr>
      <w:r w:rsidRPr="00675E38">
        <w:t xml:space="preserve">co-pay amount: ____________ (per visit/per day)  OR </w:t>
      </w:r>
      <w:r w:rsidRPr="00675E38">
        <w:t xml:space="preserve"> </w:t>
      </w:r>
      <w:r w:rsidR="00D8158E">
        <w:t>c</w:t>
      </w:r>
      <w:r w:rsidRPr="00675E38">
        <w:t>o-insurance percentage: ______________</w:t>
      </w:r>
    </w:p>
    <w:p w14:paraId="1612D1CB" w14:textId="34B9F5B8" w:rsidR="00DB21BB" w:rsidRPr="00675E38" w:rsidRDefault="00DB21BB" w:rsidP="00675E38">
      <w:pPr>
        <w:pStyle w:val="font7"/>
        <w:spacing w:before="0" w:beforeAutospacing="0" w:after="0" w:afterAutospacing="0" w:line="432" w:lineRule="atLeast"/>
      </w:pPr>
      <w:r w:rsidRPr="00675E38">
        <w:t>6.</w:t>
      </w:r>
      <w:r w:rsidRPr="00675E38">
        <w:t xml:space="preserve"> If the services are covered, how many ST, OT, or PT visits are covered per year? </w:t>
      </w:r>
    </w:p>
    <w:p w14:paraId="5D1459D3" w14:textId="02279712" w:rsidR="00DB21BB" w:rsidRPr="00675E38" w:rsidRDefault="00DB21BB" w:rsidP="00675E38">
      <w:pPr>
        <w:pStyle w:val="font7"/>
        <w:spacing w:before="0" w:beforeAutospacing="0" w:after="0" w:afterAutospacing="0" w:line="432" w:lineRule="atLeast"/>
        <w:ind w:left="720"/>
      </w:pPr>
      <w:r w:rsidRPr="00675E38">
        <w:t xml:space="preserve">Occupational </w:t>
      </w:r>
      <w:proofErr w:type="gramStart"/>
      <w:r w:rsidRPr="00675E38">
        <w:t>Therapy:_</w:t>
      </w:r>
      <w:proofErr w:type="gramEnd"/>
      <w:r w:rsidRPr="00675E38">
        <w:t>_____  Physical Therapy: _______ Speech Therapy: ____</w:t>
      </w:r>
    </w:p>
    <w:p w14:paraId="19298446" w14:textId="4ABF87D0" w:rsidR="00D8158E" w:rsidRDefault="00DB21BB" w:rsidP="00D8158E">
      <w:pPr>
        <w:pStyle w:val="font7"/>
        <w:spacing w:before="0" w:beforeAutospacing="0" w:after="0" w:afterAutospacing="0" w:line="432" w:lineRule="atLeast"/>
        <w:ind w:left="720"/>
      </w:pPr>
      <w:r w:rsidRPr="00675E38">
        <w:t>Are any of these visit counts combined (</w:t>
      </w:r>
      <w:proofErr w:type="gramStart"/>
      <w:r w:rsidRPr="00675E38">
        <w:t>i.e.</w:t>
      </w:r>
      <w:proofErr w:type="gramEnd"/>
      <w:r w:rsidRPr="00675E38">
        <w:t xml:space="preserve"> OT &amp; PT)? ___________</w:t>
      </w:r>
    </w:p>
    <w:p w14:paraId="30CA022B" w14:textId="77777777" w:rsidR="00D8158E" w:rsidRPr="00675E38" w:rsidRDefault="00D8158E" w:rsidP="00D8158E">
      <w:pPr>
        <w:pStyle w:val="font7"/>
        <w:spacing w:before="0" w:beforeAutospacing="0" w:after="0" w:afterAutospacing="0" w:line="120" w:lineRule="auto"/>
        <w:ind w:left="720"/>
      </w:pPr>
    </w:p>
    <w:p w14:paraId="3D069C1B" w14:textId="0240C132" w:rsidR="00DB21BB" w:rsidRPr="00675E38" w:rsidRDefault="00DB21BB" w:rsidP="005A339E">
      <w:pPr>
        <w:pStyle w:val="font7"/>
        <w:spacing w:before="0" w:beforeAutospacing="0" w:after="0" w:afterAutospacing="0"/>
      </w:pPr>
      <w:r w:rsidRPr="00675E38">
        <w:t xml:space="preserve">7. </w:t>
      </w:r>
      <w:r w:rsidR="005A339E">
        <w:t>On</w:t>
      </w:r>
      <w:r w:rsidR="00675E38" w:rsidRPr="00675E38">
        <w:t>ce I hit my visit limit for the year, is there any way I can request more visits if therapy is still needed? ___________________________________</w:t>
      </w:r>
    </w:p>
    <w:p w14:paraId="555D4DB4" w14:textId="77777777" w:rsidR="00673E5A" w:rsidRDefault="00673E5A"/>
    <w:sectPr w:rsidR="00673E5A" w:rsidSect="00675E38">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E72C" w14:textId="77777777" w:rsidR="00524E4C" w:rsidRDefault="00524E4C" w:rsidP="00D8158E">
      <w:r>
        <w:separator/>
      </w:r>
    </w:p>
  </w:endnote>
  <w:endnote w:type="continuationSeparator" w:id="0">
    <w:p w14:paraId="595CE382" w14:textId="77777777" w:rsidR="00524E4C" w:rsidRDefault="00524E4C" w:rsidP="00D8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tagonia-Medium">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B472" w14:textId="77777777" w:rsidR="00524E4C" w:rsidRDefault="00524E4C" w:rsidP="00D8158E">
      <w:r>
        <w:separator/>
      </w:r>
    </w:p>
  </w:footnote>
  <w:footnote w:type="continuationSeparator" w:id="0">
    <w:p w14:paraId="260FF591" w14:textId="77777777" w:rsidR="00524E4C" w:rsidRDefault="00524E4C" w:rsidP="00D81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FF19" w14:textId="77777777" w:rsidR="00D8158E" w:rsidRDefault="00D8158E" w:rsidP="00D8158E">
    <w:pPr>
      <w:jc w:val="center"/>
    </w:pPr>
    <w:r w:rsidRPr="008C16F5">
      <w:rPr>
        <w:noProof/>
      </w:rPr>
      <w:drawing>
        <wp:inline distT="0" distB="0" distL="0" distR="0" wp14:anchorId="784A1C63" wp14:editId="4E2FFB7F">
          <wp:extent cx="2940824" cy="545618"/>
          <wp:effectExtent l="25400" t="0" r="5576" b="0"/>
          <wp:docPr id="4" name="Picture 4" descr="Just_Kids_Speech_Therapy_-COLOR-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_Kids_Speech_Therapy_-COLOR-LOGO-HORIZONTAL.jpg"/>
                  <pic:cNvPicPr/>
                </pic:nvPicPr>
                <pic:blipFill>
                  <a:blip r:embed="rId1"/>
                  <a:stretch>
                    <a:fillRect/>
                  </a:stretch>
                </pic:blipFill>
                <pic:spPr>
                  <a:xfrm>
                    <a:off x="0" y="0"/>
                    <a:ext cx="2949935" cy="547308"/>
                  </a:xfrm>
                  <a:prstGeom prst="rect">
                    <a:avLst/>
                  </a:prstGeom>
                </pic:spPr>
              </pic:pic>
            </a:graphicData>
          </a:graphic>
        </wp:inline>
      </w:drawing>
    </w:r>
  </w:p>
  <w:p w14:paraId="4B9B614F" w14:textId="77777777" w:rsidR="00D8158E" w:rsidRPr="00877DB4" w:rsidRDefault="00D8158E" w:rsidP="00D8158E">
    <w:pPr>
      <w:pStyle w:val="Header"/>
      <w:jc w:val="center"/>
      <w:rPr>
        <w:rFonts w:ascii="Patagonia-Medium" w:hAnsi="Patagonia-Medium"/>
        <w:sz w:val="18"/>
        <w:szCs w:val="18"/>
      </w:rPr>
    </w:pPr>
    <w:r w:rsidRPr="00877DB4">
      <w:rPr>
        <w:rFonts w:ascii="Patagonia-Medium" w:hAnsi="Patagonia-Medium"/>
        <w:sz w:val="18"/>
        <w:szCs w:val="18"/>
      </w:rPr>
      <w:t>5305 W Village Parkway Suite 9</w:t>
    </w:r>
  </w:p>
  <w:p w14:paraId="22F0FDE0" w14:textId="77777777" w:rsidR="00D8158E" w:rsidRPr="00877DB4" w:rsidRDefault="00D8158E" w:rsidP="00D8158E">
    <w:pPr>
      <w:pStyle w:val="Header"/>
      <w:jc w:val="center"/>
      <w:rPr>
        <w:rFonts w:ascii="Patagonia-Medium" w:hAnsi="Patagonia-Medium"/>
        <w:sz w:val="18"/>
        <w:szCs w:val="18"/>
      </w:rPr>
    </w:pPr>
    <w:r w:rsidRPr="00877DB4">
      <w:rPr>
        <w:rFonts w:ascii="Patagonia-Medium" w:hAnsi="Patagonia-Medium"/>
        <w:sz w:val="18"/>
        <w:szCs w:val="18"/>
      </w:rPr>
      <w:t>Rogers, AR 72758</w:t>
    </w:r>
  </w:p>
  <w:p w14:paraId="5A36D04F" w14:textId="5C876AD0" w:rsidR="00D8158E" w:rsidRDefault="00D8158E" w:rsidP="00D8158E">
    <w:pPr>
      <w:pStyle w:val="Header"/>
      <w:jc w:val="center"/>
      <w:rPr>
        <w:rFonts w:ascii="Patagonia-Medium" w:hAnsi="Patagonia-Medium"/>
        <w:sz w:val="18"/>
        <w:szCs w:val="18"/>
      </w:rPr>
    </w:pPr>
    <w:r w:rsidRPr="00877DB4">
      <w:rPr>
        <w:rFonts w:ascii="Patagonia-Medium" w:hAnsi="Patagonia-Medium"/>
        <w:sz w:val="18"/>
        <w:szCs w:val="18"/>
      </w:rPr>
      <w:t>P: 479.401.2077   F: 479.358.9943</w:t>
    </w:r>
  </w:p>
  <w:p w14:paraId="52199B8E" w14:textId="77777777" w:rsidR="00D8158E" w:rsidRPr="00D8158E" w:rsidRDefault="00D8158E" w:rsidP="00D8158E">
    <w:pPr>
      <w:pStyle w:val="Header"/>
      <w:jc w:val="center"/>
      <w:rPr>
        <w:rFonts w:ascii="Patagonia-Medium" w:hAnsi="Patagonia-Medium"/>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BB"/>
    <w:rsid w:val="00524E4C"/>
    <w:rsid w:val="005A339E"/>
    <w:rsid w:val="00673E5A"/>
    <w:rsid w:val="00675E38"/>
    <w:rsid w:val="00CE5AA5"/>
    <w:rsid w:val="00D8158E"/>
    <w:rsid w:val="00DB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7EB2"/>
  <w15:chartTrackingRefBased/>
  <w15:docId w15:val="{24AB4AA8-475D-4422-B7C2-FE2BDA63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DB21B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158E"/>
    <w:pPr>
      <w:tabs>
        <w:tab w:val="center" w:pos="4680"/>
        <w:tab w:val="right" w:pos="9360"/>
      </w:tabs>
    </w:pPr>
  </w:style>
  <w:style w:type="character" w:customStyle="1" w:styleId="HeaderChar">
    <w:name w:val="Header Char"/>
    <w:basedOn w:val="DefaultParagraphFont"/>
    <w:link w:val="Header"/>
    <w:uiPriority w:val="99"/>
    <w:rsid w:val="00D8158E"/>
  </w:style>
  <w:style w:type="paragraph" w:styleId="Footer">
    <w:name w:val="footer"/>
    <w:basedOn w:val="Normal"/>
    <w:link w:val="FooterChar"/>
    <w:uiPriority w:val="99"/>
    <w:unhideWhenUsed/>
    <w:rsid w:val="00D8158E"/>
    <w:pPr>
      <w:tabs>
        <w:tab w:val="center" w:pos="4680"/>
        <w:tab w:val="right" w:pos="9360"/>
      </w:tabs>
    </w:pPr>
  </w:style>
  <w:style w:type="character" w:customStyle="1" w:styleId="FooterChar">
    <w:name w:val="Footer Char"/>
    <w:basedOn w:val="DefaultParagraphFont"/>
    <w:link w:val="Footer"/>
    <w:uiPriority w:val="99"/>
    <w:rsid w:val="00D81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luttrell</dc:creator>
  <cp:keywords/>
  <dc:description/>
  <cp:lastModifiedBy>kaylee luttrell</cp:lastModifiedBy>
  <cp:revision>1</cp:revision>
  <cp:lastPrinted>2022-09-13T19:38:00Z</cp:lastPrinted>
  <dcterms:created xsi:type="dcterms:W3CDTF">2022-09-13T19:21:00Z</dcterms:created>
  <dcterms:modified xsi:type="dcterms:W3CDTF">2022-09-15T17:08:00Z</dcterms:modified>
</cp:coreProperties>
</file>